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B0" w:rsidRPr="00F210B0" w:rsidRDefault="00F210B0" w:rsidP="00F210B0">
      <w:pPr>
        <w:tabs>
          <w:tab w:val="left" w:pos="9514"/>
        </w:tabs>
        <w:spacing w:line="100" w:lineRule="atLeast"/>
        <w:ind w:right="-1216"/>
        <w:rPr>
          <w:rFonts w:ascii="Times New Roman" w:hAnsi="Times New Roman" w:cs="Times New Roman"/>
        </w:rPr>
      </w:pPr>
    </w:p>
    <w:p w:rsidR="00F210B0" w:rsidRPr="00F210B0" w:rsidRDefault="00F210B0" w:rsidP="00F210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10B0">
        <w:rPr>
          <w:rFonts w:ascii="Times New Roman" w:hAnsi="Times New Roman" w:cs="Times New Roman"/>
          <w:lang w:val="uk-UA"/>
        </w:rPr>
        <w:t xml:space="preserve">                                                                 </w:t>
      </w:r>
      <w:r w:rsidRPr="00F210B0">
        <w:rPr>
          <w:rFonts w:ascii="Times New Roman" w:hAnsi="Times New Roman" w:cs="Times New Roman"/>
          <w:szCs w:val="28"/>
          <w:lang w:val="uk-UA"/>
        </w:rPr>
        <w:t xml:space="preserve"> </w:t>
      </w:r>
      <w:r w:rsidRPr="00F210B0">
        <w:rPr>
          <w:rFonts w:ascii="Times New Roman" w:hAnsi="Times New Roman" w:cs="Times New Roman"/>
          <w:lang w:val="uk-UA"/>
        </w:rPr>
        <w:t xml:space="preserve">      </w:t>
      </w:r>
      <w:r w:rsidRPr="00F210B0">
        <w:rPr>
          <w:rFonts w:ascii="Times New Roman" w:hAnsi="Times New Roman" w:cs="Times New Roman"/>
          <w:szCs w:val="28"/>
          <w:lang w:val="uk-UA"/>
        </w:rPr>
        <w:t xml:space="preserve"> </w:t>
      </w:r>
      <w:r w:rsidRPr="00F210B0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CBE" w:rsidRDefault="00252CBE" w:rsidP="00F210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10B0" w:rsidRPr="00F210B0" w:rsidRDefault="00F210B0" w:rsidP="00F210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10B0">
        <w:rPr>
          <w:rFonts w:ascii="Times New Roman" w:hAnsi="Times New Roman" w:cs="Times New Roman"/>
          <w:sz w:val="28"/>
          <w:szCs w:val="28"/>
          <w:lang w:val="uk-UA"/>
        </w:rPr>
        <w:t>У К Р А Ї Н А</w:t>
      </w:r>
    </w:p>
    <w:p w:rsidR="00F210B0" w:rsidRPr="00F210B0" w:rsidRDefault="00F210B0" w:rsidP="00F210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М І С Ц Е В Е  С А М О В Р Я Д У В А Н </w:t>
      </w:r>
      <w:proofErr w:type="spellStart"/>
      <w:r w:rsidRPr="00F210B0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</w:p>
    <w:p w:rsidR="00F210B0" w:rsidRPr="00F210B0" w:rsidRDefault="00F210B0" w:rsidP="00F210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10B0">
        <w:rPr>
          <w:rFonts w:ascii="Times New Roman" w:hAnsi="Times New Roman" w:cs="Times New Roman"/>
          <w:sz w:val="28"/>
          <w:szCs w:val="28"/>
          <w:lang w:val="uk-UA"/>
        </w:rPr>
        <w:t>ВИКОНАВЧИЙ  КОМІТЕТ РОЗДОРСЬКОЇ СЕЛИЩНОЇ РАДИ</w:t>
      </w:r>
    </w:p>
    <w:p w:rsidR="00F210B0" w:rsidRPr="00F210B0" w:rsidRDefault="00F210B0" w:rsidP="00F210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10B0">
        <w:rPr>
          <w:rFonts w:ascii="Times New Roman" w:hAnsi="Times New Roman" w:cs="Times New Roman"/>
          <w:sz w:val="28"/>
          <w:szCs w:val="28"/>
          <w:lang w:val="uk-UA"/>
        </w:rPr>
        <w:t>СИНЕЛЬНИКІВСЬКОГО  РАЙОНУ</w:t>
      </w:r>
    </w:p>
    <w:p w:rsidR="00F210B0" w:rsidRPr="00F210B0" w:rsidRDefault="00F210B0" w:rsidP="00F210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10B0">
        <w:rPr>
          <w:rFonts w:ascii="Times New Roman" w:hAnsi="Times New Roman" w:cs="Times New Roman"/>
          <w:sz w:val="28"/>
          <w:szCs w:val="28"/>
          <w:lang w:val="uk-UA"/>
        </w:rPr>
        <w:t>ДНІПРОПЕТРОВСЬКОЇ  ОБЛАСТІ</w:t>
      </w:r>
    </w:p>
    <w:p w:rsidR="00F210B0" w:rsidRPr="00F210B0" w:rsidRDefault="00F210B0" w:rsidP="00F210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10B0" w:rsidRPr="00F210B0" w:rsidRDefault="00F210B0" w:rsidP="00F210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Р О З П О Р Я Д Ж Е Н </w:t>
      </w:r>
      <w:proofErr w:type="spellStart"/>
      <w:r w:rsidRPr="00F210B0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</w:p>
    <w:p w:rsidR="00F210B0" w:rsidRPr="00F210B0" w:rsidRDefault="00F210B0" w:rsidP="00F210B0">
      <w:pPr>
        <w:rPr>
          <w:rFonts w:ascii="Times New Roman" w:eastAsia="Times New Roman CYR" w:hAnsi="Times New Roman" w:cs="Times New Roman"/>
          <w:iCs/>
          <w:sz w:val="28"/>
          <w:szCs w:val="28"/>
          <w:lang w:val="uk-UA"/>
        </w:rPr>
      </w:pPr>
      <w:r w:rsidRPr="00F210B0">
        <w:rPr>
          <w:rFonts w:ascii="Times New Roman" w:eastAsia="Times New Roman CYR" w:hAnsi="Times New Roman" w:cs="Times New Roman"/>
          <w:iCs/>
          <w:sz w:val="28"/>
          <w:szCs w:val="28"/>
          <w:lang w:val="uk-UA"/>
        </w:rPr>
        <w:t xml:space="preserve">                                            голови  виконавчого  комітету</w:t>
      </w:r>
    </w:p>
    <w:p w:rsidR="000A6BDF" w:rsidRPr="00F210B0" w:rsidRDefault="000A6BDF" w:rsidP="000A6BD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A6BDF" w:rsidRPr="00F210B0" w:rsidRDefault="000A6BDF" w:rsidP="00D64D80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0B0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Pr="00F21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План-графік засідань робочої </w:t>
      </w:r>
      <w:r w:rsidRPr="00F210B0">
        <w:rPr>
          <w:rFonts w:ascii="Times New Roman" w:hAnsi="Times New Roman" w:cs="Times New Roman"/>
          <w:bCs/>
          <w:sz w:val="28"/>
          <w:szCs w:val="28"/>
        </w:rPr>
        <w:t>груп</w:t>
      </w:r>
      <w:r w:rsidRPr="00F210B0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</w:p>
    <w:p w:rsidR="000A6BDF" w:rsidRPr="00F210B0" w:rsidRDefault="000A6BDF" w:rsidP="00D64D80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0B0">
        <w:rPr>
          <w:rFonts w:ascii="Times New Roman" w:hAnsi="Times New Roman" w:cs="Times New Roman"/>
          <w:bCs/>
          <w:sz w:val="28"/>
          <w:szCs w:val="28"/>
        </w:rPr>
        <w:t>з розроблення Стратегії розвитку</w:t>
      </w:r>
    </w:p>
    <w:p w:rsidR="00F210B0" w:rsidRDefault="00F210B0" w:rsidP="00D64D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Роздорської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BDF"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2034 року</w:t>
      </w:r>
    </w:p>
    <w:p w:rsidR="000A6BDF" w:rsidRPr="00F210B0" w:rsidRDefault="000A6BDF" w:rsidP="00D64D80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 та Плану заходів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10B0">
        <w:rPr>
          <w:rFonts w:ascii="Times New Roman" w:hAnsi="Times New Roman" w:cs="Times New Roman"/>
          <w:sz w:val="28"/>
          <w:szCs w:val="28"/>
          <w:lang w:val="uk-UA"/>
        </w:rPr>
        <w:t>з її реалізації на 2026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CB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>2028</w:t>
      </w:r>
      <w:r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0A6BDF" w:rsidRDefault="000A6BDF" w:rsidP="000A6BD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CBE" w:rsidRPr="00F210B0" w:rsidRDefault="00252CBE" w:rsidP="000A6BD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6BDF" w:rsidRPr="00F210B0" w:rsidRDefault="000A6BDF" w:rsidP="00D64D8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10B0">
        <w:rPr>
          <w:rFonts w:ascii="Times New Roman" w:hAnsi="Times New Roman" w:cs="Times New Roman"/>
          <w:sz w:val="28"/>
          <w:szCs w:val="28"/>
        </w:rPr>
        <w:t xml:space="preserve">Відповідно до пунктів 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F210B0">
        <w:rPr>
          <w:rFonts w:ascii="Times New Roman" w:hAnsi="Times New Roman" w:cs="Times New Roman"/>
          <w:sz w:val="28"/>
          <w:szCs w:val="28"/>
        </w:rPr>
        <w:t xml:space="preserve">, 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210B0">
        <w:rPr>
          <w:rFonts w:ascii="Times New Roman" w:hAnsi="Times New Roman" w:cs="Times New Roman"/>
          <w:sz w:val="28"/>
          <w:szCs w:val="28"/>
        </w:rPr>
        <w:t xml:space="preserve"> частини четвертої статті 42 Закону України «Про місцеве самоврядування в Україні», на виконання рішення </w:t>
      </w:r>
      <w:r w:rsidR="00F210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виконавчого комітету </w:t>
      </w:r>
      <w:proofErr w:type="spellStart"/>
      <w:r w:rsidR="00F210B0">
        <w:rPr>
          <w:rFonts w:ascii="Times New Roman" w:hAnsi="Times New Roman" w:cs="Times New Roman"/>
          <w:iCs/>
          <w:sz w:val="28"/>
          <w:szCs w:val="28"/>
          <w:lang w:val="uk-UA"/>
        </w:rPr>
        <w:t>Роздорської</w:t>
      </w:r>
      <w:proofErr w:type="spellEnd"/>
      <w:r w:rsidR="00F210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селищної</w:t>
      </w:r>
      <w:r w:rsidRPr="00F210B0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>09.03.2026</w:t>
      </w:r>
      <w:r w:rsidRPr="00F210B0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F210B0">
        <w:rPr>
          <w:rFonts w:ascii="Times New Roman" w:hAnsi="Times New Roman" w:cs="Times New Roman"/>
          <w:sz w:val="28"/>
          <w:szCs w:val="28"/>
        </w:rPr>
        <w:t xml:space="preserve"> «Про </w:t>
      </w:r>
      <w:r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початок </w:t>
      </w:r>
      <w:r w:rsidRPr="00F210B0">
        <w:rPr>
          <w:rFonts w:ascii="Times New Roman" w:hAnsi="Times New Roman" w:cs="Times New Roman"/>
          <w:sz w:val="28"/>
          <w:szCs w:val="28"/>
        </w:rPr>
        <w:t xml:space="preserve">розроблення Стратегії розвитку </w:t>
      </w:r>
      <w:proofErr w:type="spellStart"/>
      <w:r w:rsidR="00F210B0">
        <w:rPr>
          <w:rFonts w:ascii="Times New Roman" w:hAnsi="Times New Roman" w:cs="Times New Roman"/>
          <w:iCs/>
          <w:sz w:val="28"/>
          <w:szCs w:val="28"/>
          <w:lang w:val="uk-UA"/>
        </w:rPr>
        <w:t>Роздорської</w:t>
      </w:r>
      <w:proofErr w:type="spellEnd"/>
      <w:r w:rsidR="00F210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селищної</w:t>
      </w:r>
      <w:r w:rsidR="00F210B0" w:rsidRPr="00F210B0">
        <w:rPr>
          <w:rFonts w:ascii="Times New Roman" w:hAnsi="Times New Roman" w:cs="Times New Roman"/>
          <w:sz w:val="28"/>
          <w:szCs w:val="28"/>
        </w:rPr>
        <w:t xml:space="preserve"> </w:t>
      </w:r>
      <w:r w:rsidRPr="00F210B0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 xml:space="preserve"> до 2034 року та </w:t>
      </w:r>
      <w:r w:rsidR="00F210B0" w:rsidRPr="00F210B0">
        <w:rPr>
          <w:rFonts w:ascii="Times New Roman" w:hAnsi="Times New Roman" w:cs="Times New Roman"/>
          <w:sz w:val="28"/>
          <w:szCs w:val="28"/>
          <w:lang w:val="uk-UA"/>
        </w:rPr>
        <w:t>Плану заходів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0B0" w:rsidRPr="00F210B0">
        <w:rPr>
          <w:rFonts w:ascii="Times New Roman" w:hAnsi="Times New Roman" w:cs="Times New Roman"/>
          <w:sz w:val="28"/>
          <w:szCs w:val="28"/>
          <w:lang w:val="uk-UA"/>
        </w:rPr>
        <w:t>з її реалізації на 2026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CB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 xml:space="preserve"> 2028</w:t>
      </w:r>
      <w:r w:rsidR="00F210B0"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F210B0">
        <w:rPr>
          <w:rFonts w:ascii="Times New Roman" w:hAnsi="Times New Roman" w:cs="Times New Roman"/>
          <w:sz w:val="28"/>
          <w:szCs w:val="28"/>
        </w:rPr>
        <w:t xml:space="preserve">», </w:t>
      </w:r>
      <w:r w:rsidR="00F21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6BDF" w:rsidRPr="00F210B0" w:rsidRDefault="000A6BDF" w:rsidP="00D64D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0B0">
        <w:rPr>
          <w:rFonts w:ascii="Times New Roman" w:hAnsi="Times New Roman" w:cs="Times New Roman"/>
          <w:b/>
          <w:sz w:val="28"/>
          <w:szCs w:val="28"/>
        </w:rPr>
        <w:tab/>
      </w:r>
      <w:r w:rsidRPr="00F210B0">
        <w:rPr>
          <w:rFonts w:ascii="Times New Roman" w:hAnsi="Times New Roman" w:cs="Times New Roman"/>
          <w:b/>
          <w:sz w:val="28"/>
          <w:szCs w:val="28"/>
        </w:rPr>
        <w:tab/>
      </w:r>
      <w:r w:rsidRPr="00F210B0">
        <w:rPr>
          <w:rFonts w:ascii="Times New Roman" w:hAnsi="Times New Roman" w:cs="Times New Roman"/>
          <w:b/>
          <w:sz w:val="28"/>
          <w:szCs w:val="28"/>
        </w:rPr>
        <w:tab/>
      </w:r>
      <w:r w:rsidRPr="00F210B0">
        <w:rPr>
          <w:rFonts w:ascii="Times New Roman" w:hAnsi="Times New Roman" w:cs="Times New Roman"/>
          <w:b/>
          <w:sz w:val="28"/>
          <w:szCs w:val="28"/>
        </w:rPr>
        <w:tab/>
      </w:r>
      <w:r w:rsidRPr="00F210B0">
        <w:rPr>
          <w:rFonts w:ascii="Times New Roman" w:hAnsi="Times New Roman" w:cs="Times New Roman"/>
          <w:b/>
          <w:sz w:val="28"/>
          <w:szCs w:val="28"/>
        </w:rPr>
        <w:tab/>
      </w:r>
      <w:r w:rsidR="00F21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A6BDF" w:rsidRPr="00D64D80" w:rsidRDefault="000A6BDF" w:rsidP="00252CB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D80">
        <w:rPr>
          <w:rFonts w:ascii="Times New Roman" w:hAnsi="Times New Roman" w:cs="Times New Roman"/>
          <w:sz w:val="28"/>
          <w:szCs w:val="28"/>
        </w:rPr>
        <w:t>Затвердити План-</w:t>
      </w:r>
      <w:r w:rsidRPr="003A51C0">
        <w:rPr>
          <w:rFonts w:ascii="Times New Roman" w:hAnsi="Times New Roman" w:cs="Times New Roman"/>
          <w:sz w:val="28"/>
          <w:szCs w:val="28"/>
        </w:rPr>
        <w:t>графі</w:t>
      </w:r>
      <w:r w:rsidRPr="003A51C0">
        <w:rPr>
          <w:rFonts w:ascii="Times New Roman" w:eastAsia="Malgun Gothic Semilight" w:hAnsi="Times New Roman" w:cs="Times New Roman"/>
          <w:sz w:val="28"/>
          <w:szCs w:val="28"/>
        </w:rPr>
        <w:t>к</w:t>
      </w:r>
      <w:r w:rsidRPr="00D64D80">
        <w:rPr>
          <w:rFonts w:ascii="Times New Roman" w:hAnsi="Times New Roman" w:cs="Times New Roman"/>
          <w:sz w:val="28"/>
          <w:szCs w:val="28"/>
        </w:rPr>
        <w:t xml:space="preserve"> </w:t>
      </w:r>
      <w:r w:rsidRPr="00D64D80">
        <w:rPr>
          <w:rFonts w:ascii="Times New Roman" w:eastAsia="Malgun Gothic Semilight" w:hAnsi="Times New Roman" w:cs="Times New Roman"/>
          <w:sz w:val="28"/>
          <w:szCs w:val="28"/>
        </w:rPr>
        <w:t>зас</w:t>
      </w:r>
      <w:r w:rsidRPr="00D64D80">
        <w:rPr>
          <w:rFonts w:ascii="Times New Roman" w:hAnsi="Times New Roman" w:cs="Times New Roman"/>
          <w:sz w:val="28"/>
          <w:szCs w:val="28"/>
        </w:rPr>
        <w:t>і</w:t>
      </w:r>
      <w:r w:rsidRPr="00D64D80">
        <w:rPr>
          <w:rFonts w:ascii="Times New Roman" w:eastAsia="Malgun Gothic Semilight" w:hAnsi="Times New Roman" w:cs="Times New Roman"/>
          <w:sz w:val="28"/>
          <w:szCs w:val="28"/>
        </w:rPr>
        <w:t>дань</w:t>
      </w:r>
      <w:r w:rsidRPr="00D64D80">
        <w:rPr>
          <w:rFonts w:ascii="Times New Roman" w:hAnsi="Times New Roman" w:cs="Times New Roman"/>
          <w:sz w:val="28"/>
          <w:szCs w:val="28"/>
        </w:rPr>
        <w:t xml:space="preserve"> </w:t>
      </w:r>
      <w:r w:rsidRPr="00D64D80">
        <w:rPr>
          <w:rFonts w:ascii="Times New Roman" w:eastAsia="Malgun Gothic Semilight" w:hAnsi="Times New Roman" w:cs="Times New Roman"/>
          <w:sz w:val="28"/>
          <w:szCs w:val="28"/>
        </w:rPr>
        <w:t>Робочо</w:t>
      </w:r>
      <w:r w:rsidRPr="00D64D80">
        <w:rPr>
          <w:rFonts w:ascii="Times New Roman" w:hAnsi="Times New Roman" w:cs="Times New Roman"/>
          <w:sz w:val="28"/>
          <w:szCs w:val="28"/>
        </w:rPr>
        <w:t xml:space="preserve">ї </w:t>
      </w:r>
      <w:r w:rsidRPr="00D64D80">
        <w:rPr>
          <w:rFonts w:ascii="Times New Roman" w:eastAsia="Malgun Gothic Semilight" w:hAnsi="Times New Roman" w:cs="Times New Roman"/>
          <w:sz w:val="28"/>
          <w:szCs w:val="28"/>
        </w:rPr>
        <w:t>групи</w:t>
      </w:r>
      <w:r w:rsidR="00F210B0" w:rsidRPr="00D64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0B0" w:rsidRPr="00D64D80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="00D64D80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proofErr w:type="spellStart"/>
      <w:r w:rsidR="00F210B0" w:rsidRPr="00D64D80">
        <w:rPr>
          <w:rFonts w:ascii="Times New Roman" w:hAnsi="Times New Roman" w:cs="Times New Roman"/>
          <w:bCs/>
          <w:sz w:val="28"/>
          <w:szCs w:val="28"/>
        </w:rPr>
        <w:t>озроблення</w:t>
      </w:r>
      <w:proofErr w:type="spellEnd"/>
      <w:r w:rsidR="00F210B0" w:rsidRPr="00D64D80">
        <w:rPr>
          <w:rFonts w:ascii="Times New Roman" w:hAnsi="Times New Roman" w:cs="Times New Roman"/>
          <w:bCs/>
          <w:sz w:val="28"/>
          <w:szCs w:val="28"/>
        </w:rPr>
        <w:t xml:space="preserve"> Стратегії розвитку</w:t>
      </w:r>
      <w:r w:rsidR="00D64D80" w:rsidRPr="00D64D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210B0" w:rsidRPr="00D64D80">
        <w:rPr>
          <w:rFonts w:ascii="Times New Roman" w:hAnsi="Times New Roman" w:cs="Times New Roman"/>
          <w:sz w:val="28"/>
          <w:szCs w:val="28"/>
          <w:lang w:val="uk-UA"/>
        </w:rPr>
        <w:t>Роздорської</w:t>
      </w:r>
      <w:proofErr w:type="spellEnd"/>
      <w:r w:rsidR="00F210B0" w:rsidRPr="00D64D80">
        <w:rPr>
          <w:rFonts w:ascii="Times New Roman" w:hAnsi="Times New Roman" w:cs="Times New Roman"/>
          <w:sz w:val="28"/>
          <w:szCs w:val="28"/>
          <w:lang w:val="uk-UA"/>
        </w:rPr>
        <w:t xml:space="preserve">  селищної територіальної громади до 2034 року</w:t>
      </w:r>
      <w:r w:rsidR="00D64D80" w:rsidRPr="00D64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0B0" w:rsidRPr="00D64D80">
        <w:rPr>
          <w:rFonts w:ascii="Times New Roman" w:hAnsi="Times New Roman" w:cs="Times New Roman"/>
          <w:sz w:val="28"/>
          <w:szCs w:val="28"/>
          <w:lang w:val="uk-UA"/>
        </w:rPr>
        <w:t xml:space="preserve"> та Плану заходів з її реалізації на 2026</w:t>
      </w:r>
      <w:r w:rsidR="00252CB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F210B0" w:rsidRPr="00D64D80">
        <w:rPr>
          <w:rFonts w:ascii="Times New Roman" w:hAnsi="Times New Roman" w:cs="Times New Roman"/>
          <w:sz w:val="28"/>
          <w:szCs w:val="28"/>
          <w:lang w:val="uk-UA"/>
        </w:rPr>
        <w:t xml:space="preserve"> 2028 роки</w:t>
      </w:r>
      <w:r w:rsidR="00D64D80" w:rsidRPr="00D64D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4D80">
        <w:rPr>
          <w:rFonts w:ascii="Times New Roman" w:hAnsi="Times New Roman" w:cs="Times New Roman"/>
          <w:sz w:val="28"/>
          <w:szCs w:val="28"/>
        </w:rPr>
        <w:t xml:space="preserve"> </w:t>
      </w:r>
      <w:r w:rsidRPr="00D64D80">
        <w:rPr>
          <w:rFonts w:ascii="Times New Roman" w:hAnsi="Times New Roman" w:cs="Times New Roman"/>
          <w:sz w:val="28"/>
          <w:szCs w:val="28"/>
        </w:rPr>
        <w:t>що додається</w:t>
      </w:r>
      <w:r w:rsidRPr="00D64D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4D80" w:rsidRPr="00D64D80" w:rsidRDefault="00D64D80" w:rsidP="00252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BDF" w:rsidRPr="00D64D80" w:rsidRDefault="000A6BDF" w:rsidP="00252CB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D80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Виконавчим органам </w:t>
      </w:r>
      <w:proofErr w:type="spellStart"/>
      <w:r w:rsidR="00D64D80">
        <w:rPr>
          <w:rFonts w:ascii="Times New Roman" w:hAnsi="Times New Roman" w:cs="Times New Roman"/>
          <w:iCs/>
          <w:sz w:val="28"/>
          <w:szCs w:val="28"/>
          <w:lang w:val="uk-UA"/>
        </w:rPr>
        <w:t>Роздорської</w:t>
      </w:r>
      <w:proofErr w:type="spellEnd"/>
      <w:r w:rsidR="00D64D8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селищної</w:t>
      </w:r>
      <w:r w:rsidRPr="00D64D80">
        <w:rPr>
          <w:rFonts w:ascii="Times New Roman" w:hAnsi="Times New Roman" w:cs="Times New Roman"/>
          <w:sz w:val="28"/>
          <w:szCs w:val="28"/>
          <w:lang w:val="uk-UA"/>
        </w:rPr>
        <w:t xml:space="preserve"> ради, апарату </w:t>
      </w:r>
      <w:r w:rsidRPr="00D64D80">
        <w:rPr>
          <w:rFonts w:ascii="Times New Roman" w:hAnsi="Times New Roman" w:cs="Times New Roman"/>
          <w:iCs/>
          <w:sz w:val="28"/>
          <w:szCs w:val="28"/>
          <w:lang w:val="uk-UA"/>
        </w:rPr>
        <w:t>селищної</w:t>
      </w:r>
      <w:r w:rsidRPr="00D64D80">
        <w:rPr>
          <w:rFonts w:ascii="Times New Roman" w:hAnsi="Times New Roman" w:cs="Times New Roman"/>
          <w:sz w:val="28"/>
          <w:szCs w:val="28"/>
          <w:lang w:val="uk-UA"/>
        </w:rPr>
        <w:t xml:space="preserve"> ради, забезпечити взаємодію з Робочою групою з питань підготовки </w:t>
      </w:r>
      <w:proofErr w:type="spellStart"/>
      <w:r w:rsidRPr="00D64D8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D64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D80" w:rsidRPr="00F210B0">
        <w:rPr>
          <w:rFonts w:ascii="Times New Roman" w:hAnsi="Times New Roman" w:cs="Times New Roman"/>
          <w:sz w:val="28"/>
          <w:szCs w:val="28"/>
        </w:rPr>
        <w:t xml:space="preserve">Стратегії розвитку </w:t>
      </w:r>
      <w:proofErr w:type="spellStart"/>
      <w:r w:rsidR="00D64D80">
        <w:rPr>
          <w:rFonts w:ascii="Times New Roman" w:hAnsi="Times New Roman" w:cs="Times New Roman"/>
          <w:iCs/>
          <w:sz w:val="28"/>
          <w:szCs w:val="28"/>
          <w:lang w:val="uk-UA"/>
        </w:rPr>
        <w:t>Роздорської</w:t>
      </w:r>
      <w:proofErr w:type="spellEnd"/>
      <w:r w:rsidR="00D64D8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селищної</w:t>
      </w:r>
      <w:r w:rsidR="00D64D80" w:rsidRPr="00F210B0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D64D80">
        <w:rPr>
          <w:rFonts w:ascii="Times New Roman" w:hAnsi="Times New Roman" w:cs="Times New Roman"/>
          <w:sz w:val="28"/>
          <w:szCs w:val="28"/>
          <w:lang w:val="uk-UA"/>
        </w:rPr>
        <w:t xml:space="preserve"> до 2034 року та </w:t>
      </w:r>
      <w:r w:rsidR="00D64D80" w:rsidRPr="00F210B0">
        <w:rPr>
          <w:rFonts w:ascii="Times New Roman" w:hAnsi="Times New Roman" w:cs="Times New Roman"/>
          <w:sz w:val="28"/>
          <w:szCs w:val="28"/>
          <w:lang w:val="uk-UA"/>
        </w:rPr>
        <w:t>Плану заходів</w:t>
      </w:r>
      <w:r w:rsidR="00D64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D80" w:rsidRPr="00F210B0">
        <w:rPr>
          <w:rFonts w:ascii="Times New Roman" w:hAnsi="Times New Roman" w:cs="Times New Roman"/>
          <w:sz w:val="28"/>
          <w:szCs w:val="28"/>
          <w:lang w:val="uk-UA"/>
        </w:rPr>
        <w:t>з її реалізації на 2026</w:t>
      </w:r>
      <w:r w:rsidR="00D64D80">
        <w:rPr>
          <w:rFonts w:ascii="Times New Roman" w:hAnsi="Times New Roman" w:cs="Times New Roman"/>
          <w:sz w:val="28"/>
          <w:szCs w:val="28"/>
          <w:lang w:val="uk-UA"/>
        </w:rPr>
        <w:t xml:space="preserve"> – 2028</w:t>
      </w:r>
      <w:r w:rsidR="00D64D80"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D64D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4D80" w:rsidRPr="00D64D80" w:rsidRDefault="00D64D80" w:rsidP="00252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BDF" w:rsidRPr="00D64D80" w:rsidRDefault="000A6BDF" w:rsidP="00252CB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10B0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розпорядження покласти на </w:t>
      </w:r>
      <w:r w:rsidR="00D64D80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селищної ради Людмилу </w:t>
      </w:r>
      <w:proofErr w:type="spellStart"/>
      <w:r w:rsidR="00D64D80">
        <w:rPr>
          <w:rFonts w:ascii="Times New Roman" w:hAnsi="Times New Roman" w:cs="Times New Roman"/>
          <w:sz w:val="28"/>
          <w:szCs w:val="28"/>
          <w:lang w:val="uk-UA"/>
        </w:rPr>
        <w:t>Кеню</w:t>
      </w:r>
      <w:proofErr w:type="spellEnd"/>
      <w:r w:rsidR="00D64D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4D80" w:rsidRPr="00D64D80" w:rsidRDefault="00D64D80" w:rsidP="00252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BDF" w:rsidRPr="00F210B0" w:rsidRDefault="000A6BDF" w:rsidP="00252CB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10B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0A6BDF" w:rsidRPr="00F210B0" w:rsidRDefault="000A6BDF" w:rsidP="000A6BDF">
      <w:pPr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F210B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ab/>
      </w:r>
    </w:p>
    <w:p w:rsidR="00F73E40" w:rsidRDefault="00F73E40" w:rsidP="00D64D80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0A6BDF" w:rsidRPr="00F210B0" w:rsidRDefault="000A6BDF" w:rsidP="00D64D80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  <w:r w:rsidRPr="00F210B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Селищний  голова                                                </w:t>
      </w:r>
      <w:r w:rsidR="00D64D8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                      </w:t>
      </w:r>
      <w:r w:rsidRPr="00F210B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="00D64D8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Сергій ЗАБУДЬКО</w:t>
      </w:r>
    </w:p>
    <w:p w:rsidR="00252CBE" w:rsidRDefault="00252CBE" w:rsidP="00D64D80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0A6BDF" w:rsidRDefault="00D64D80" w:rsidP="00D64D80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с-ще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Роздори</w:t>
      </w:r>
      <w:proofErr w:type="spellEnd"/>
    </w:p>
    <w:p w:rsidR="00D64D80" w:rsidRDefault="00D64D80" w:rsidP="00D64D80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20 березня 2026 року</w:t>
      </w:r>
    </w:p>
    <w:p w:rsidR="00252CBE" w:rsidRPr="00F210B0" w:rsidRDefault="00252CBE" w:rsidP="00D64D80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№ 36-а</w:t>
      </w:r>
    </w:p>
    <w:p w:rsidR="000A6BDF" w:rsidRPr="00F210B0" w:rsidRDefault="000A6BDF" w:rsidP="000A6BD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val="uk-UA"/>
        </w:rPr>
      </w:pPr>
    </w:p>
    <w:p w:rsidR="000A6BDF" w:rsidRPr="00F210B0" w:rsidRDefault="000A6BDF" w:rsidP="000A6BDF">
      <w:pPr>
        <w:pStyle w:val="a4"/>
        <w:shd w:val="clear" w:color="auto" w:fill="FFFFFF"/>
        <w:spacing w:before="0" w:beforeAutospacing="0" w:after="0" w:afterAutospacing="0"/>
        <w:ind w:left="5680"/>
        <w:jc w:val="both"/>
        <w:rPr>
          <w:sz w:val="28"/>
          <w:szCs w:val="28"/>
          <w:lang w:val="uk-UA"/>
        </w:rPr>
      </w:pPr>
      <w:r w:rsidRPr="00F210B0">
        <w:rPr>
          <w:color w:val="000000"/>
          <w:sz w:val="28"/>
          <w:szCs w:val="28"/>
          <w:lang w:val="uk-UA"/>
        </w:rPr>
        <w:lastRenderedPageBreak/>
        <w:t>ЗАТВЕРДЖЕНО</w:t>
      </w:r>
    </w:p>
    <w:p w:rsidR="000A6BDF" w:rsidRPr="00F210B0" w:rsidRDefault="000A6BDF" w:rsidP="000A6BDF">
      <w:pPr>
        <w:pStyle w:val="a4"/>
        <w:shd w:val="clear" w:color="auto" w:fill="FFFFFF"/>
        <w:spacing w:before="0" w:beforeAutospacing="0" w:after="0" w:afterAutospacing="0"/>
        <w:ind w:left="5680"/>
        <w:jc w:val="both"/>
        <w:rPr>
          <w:sz w:val="28"/>
          <w:szCs w:val="28"/>
          <w:lang w:val="uk-UA"/>
        </w:rPr>
      </w:pPr>
      <w:r w:rsidRPr="00F210B0">
        <w:rPr>
          <w:color w:val="000000"/>
          <w:sz w:val="28"/>
          <w:szCs w:val="28"/>
          <w:lang w:val="uk-UA"/>
        </w:rPr>
        <w:t>Розпорядження</w:t>
      </w:r>
      <w:r w:rsidR="00252CBE">
        <w:rPr>
          <w:color w:val="000000"/>
          <w:sz w:val="28"/>
          <w:szCs w:val="28"/>
          <w:lang w:val="uk-UA"/>
        </w:rPr>
        <w:t xml:space="preserve"> голови</w:t>
      </w:r>
    </w:p>
    <w:p w:rsidR="000A6BDF" w:rsidRPr="00252CBE" w:rsidRDefault="00252CBE" w:rsidP="000A6BDF">
      <w:pPr>
        <w:pStyle w:val="a4"/>
        <w:shd w:val="clear" w:color="auto" w:fill="FFFFFF"/>
        <w:spacing w:before="0" w:beforeAutospacing="0" w:after="0" w:afterAutospacing="0"/>
        <w:ind w:left="5680"/>
        <w:jc w:val="both"/>
        <w:rPr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в</w:t>
      </w:r>
      <w:r w:rsidRPr="00252CBE">
        <w:rPr>
          <w:iCs/>
          <w:color w:val="000000"/>
          <w:sz w:val="28"/>
          <w:szCs w:val="28"/>
          <w:lang w:val="uk-UA"/>
        </w:rPr>
        <w:t>иконавчого комітету</w:t>
      </w:r>
    </w:p>
    <w:p w:rsidR="000A6BDF" w:rsidRPr="00F210B0" w:rsidRDefault="00252CBE" w:rsidP="000A6BDF">
      <w:pPr>
        <w:pStyle w:val="a4"/>
        <w:shd w:val="clear" w:color="auto" w:fill="FFFFFF"/>
        <w:spacing w:before="0" w:beforeAutospacing="0" w:after="0" w:afterAutospacing="0"/>
        <w:ind w:left="568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20.03.</w:t>
      </w:r>
      <w:r w:rsidR="000A6BDF" w:rsidRPr="00F210B0">
        <w:rPr>
          <w:color w:val="000000"/>
          <w:sz w:val="28"/>
          <w:szCs w:val="28"/>
          <w:lang w:val="uk-UA"/>
        </w:rPr>
        <w:t>2026</w:t>
      </w:r>
      <w:r>
        <w:rPr>
          <w:color w:val="000000"/>
          <w:sz w:val="28"/>
          <w:szCs w:val="28"/>
          <w:lang w:val="uk-UA"/>
        </w:rPr>
        <w:t xml:space="preserve"> року</w:t>
      </w:r>
      <w:r w:rsidR="000A6BDF" w:rsidRPr="00F210B0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>36-а</w:t>
      </w:r>
    </w:p>
    <w:p w:rsidR="000A6BDF" w:rsidRPr="00F210B0" w:rsidRDefault="000A6BDF" w:rsidP="000A6B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A6BDF" w:rsidRPr="00F210B0" w:rsidRDefault="000A6BDF" w:rsidP="000A6B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A51C0" w:rsidRDefault="003A51C0" w:rsidP="000A6B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52CBE" w:rsidRDefault="000A6BDF" w:rsidP="000A6B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F210B0">
        <w:rPr>
          <w:b/>
          <w:bCs/>
          <w:color w:val="000000"/>
          <w:sz w:val="28"/>
          <w:szCs w:val="28"/>
          <w:lang w:val="uk-UA"/>
        </w:rPr>
        <w:t xml:space="preserve">ПЛАН-ГРАФІК </w:t>
      </w:r>
    </w:p>
    <w:p w:rsidR="00252CBE" w:rsidRDefault="00252CBE" w:rsidP="000A6B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засідань </w:t>
      </w:r>
      <w:r w:rsidR="000A6BDF" w:rsidRPr="00F210B0">
        <w:rPr>
          <w:b/>
          <w:bCs/>
          <w:color w:val="000000"/>
          <w:sz w:val="28"/>
          <w:szCs w:val="28"/>
          <w:lang w:val="uk-UA"/>
        </w:rPr>
        <w:t>Робочої групи</w:t>
      </w:r>
      <w:r w:rsidR="000A6BDF" w:rsidRPr="00F210B0">
        <w:rPr>
          <w:b/>
          <w:bCs/>
          <w:sz w:val="28"/>
          <w:szCs w:val="28"/>
          <w:lang w:val="uk-UA"/>
        </w:rPr>
        <w:t xml:space="preserve"> з розроблення Стратегії розвитку </w:t>
      </w:r>
    </w:p>
    <w:p w:rsidR="00252CBE" w:rsidRDefault="00252CBE" w:rsidP="000A6B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Роздорської</w:t>
      </w:r>
      <w:proofErr w:type="spellEnd"/>
      <w:r w:rsidR="000A6BDF" w:rsidRPr="00F210B0">
        <w:rPr>
          <w:b/>
          <w:sz w:val="28"/>
          <w:szCs w:val="28"/>
          <w:lang w:val="uk-UA"/>
        </w:rPr>
        <w:t xml:space="preserve"> селищної територіальної громади </w:t>
      </w:r>
      <w:r>
        <w:rPr>
          <w:b/>
          <w:sz w:val="28"/>
          <w:szCs w:val="28"/>
          <w:lang w:val="uk-UA"/>
        </w:rPr>
        <w:t xml:space="preserve">до 2034 року </w:t>
      </w:r>
    </w:p>
    <w:p w:rsidR="000A6BDF" w:rsidRPr="00F210B0" w:rsidRDefault="000A6BDF" w:rsidP="000A6B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highlight w:val="yellow"/>
          <w:lang w:val="uk-UA"/>
        </w:rPr>
      </w:pPr>
      <w:r w:rsidRPr="00F210B0">
        <w:rPr>
          <w:b/>
          <w:sz w:val="28"/>
          <w:szCs w:val="28"/>
          <w:lang w:val="uk-UA"/>
        </w:rPr>
        <w:t>та Плану заходів з її реалізації на 2026</w:t>
      </w:r>
      <w:r w:rsidR="00252CBE">
        <w:rPr>
          <w:b/>
          <w:sz w:val="28"/>
          <w:szCs w:val="28"/>
          <w:lang w:val="uk-UA"/>
        </w:rPr>
        <w:t xml:space="preserve"> – 2028</w:t>
      </w:r>
      <w:r w:rsidRPr="00F210B0">
        <w:rPr>
          <w:b/>
          <w:sz w:val="28"/>
          <w:szCs w:val="28"/>
          <w:lang w:val="uk-UA"/>
        </w:rPr>
        <w:t xml:space="preserve"> роки</w:t>
      </w:r>
    </w:p>
    <w:p w:rsidR="000A6BDF" w:rsidRPr="00F210B0" w:rsidRDefault="000A6BDF" w:rsidP="000A6B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7"/>
        <w:gridCol w:w="8080"/>
      </w:tblGrid>
      <w:tr w:rsidR="000A6BDF" w:rsidRPr="00F210B0" w:rsidTr="00252CBE">
        <w:tc>
          <w:tcPr>
            <w:tcW w:w="1417" w:type="dxa"/>
            <w:shd w:val="clear" w:color="auto" w:fill="FFFFFF" w:themeFill="background1"/>
          </w:tcPr>
          <w:p w:rsidR="000A6BDF" w:rsidRPr="00F210B0" w:rsidRDefault="000A6BDF" w:rsidP="00766ED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Терміни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0A6BDF" w:rsidRPr="00F210B0" w:rsidRDefault="000A6BDF" w:rsidP="00766ED5">
            <w:pPr>
              <w:tabs>
                <w:tab w:val="left" w:pos="0"/>
                <w:tab w:val="center" w:pos="4680"/>
                <w:tab w:val="left" w:pos="5040"/>
              </w:tabs>
              <w:suppressAutoHyphens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  <w:lang w:eastAsia="uk-UA"/>
              </w:rPr>
              <w:t>Етапи розробки стратегічних документів</w:t>
            </w:r>
          </w:p>
        </w:tc>
      </w:tr>
      <w:tr w:rsidR="000A6BDF" w:rsidRPr="00F210B0" w:rsidTr="00252CBE">
        <w:tc>
          <w:tcPr>
            <w:tcW w:w="1417" w:type="dxa"/>
            <w:shd w:val="clear" w:color="auto" w:fill="FFFFFF" w:themeFill="background1"/>
          </w:tcPr>
          <w:p w:rsidR="000A6BDF" w:rsidRPr="00252CBE" w:rsidRDefault="000A6BDF" w:rsidP="00766ED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Березень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202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0A6BDF" w:rsidRPr="00F210B0" w:rsidRDefault="000A6BDF" w:rsidP="00252CBE">
            <w:pPr>
              <w:pStyle w:val="a3"/>
              <w:numPr>
                <w:ilvl w:val="0"/>
                <w:numId w:val="11"/>
              </w:numPr>
              <w:tabs>
                <w:tab w:val="left" w:pos="256"/>
                <w:tab w:val="center" w:pos="4680"/>
                <w:tab w:val="left" w:pos="5040"/>
              </w:tabs>
              <w:suppressAutoHyphens/>
              <w:ind w:left="278" w:right="57" w:hanging="142"/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  <w:lang w:eastAsia="uk-UA"/>
              </w:rPr>
              <w:t>Початковий етап: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3"/>
              </w:numPr>
              <w:tabs>
                <w:tab w:val="left" w:pos="562"/>
                <w:tab w:val="center" w:pos="4680"/>
                <w:tab w:val="left" w:pos="5040"/>
              </w:tabs>
              <w:suppressAutoHyphens/>
              <w:ind w:left="278" w:right="57" w:firstLine="0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uk-UA"/>
              </w:rPr>
              <w:t xml:space="preserve">Рішення </w:t>
            </w:r>
            <w:r w:rsidR="00252CB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val="uk-UA" w:eastAsia="uk-UA"/>
              </w:rPr>
              <w:t>виконавчого комітету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uk-UA"/>
              </w:rPr>
              <w:t xml:space="preserve"> про початок </w:t>
            </w:r>
            <w:proofErr w:type="spellStart"/>
            <w:r w:rsidRPr="00F210B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uk-UA"/>
              </w:rPr>
              <w:t>розроб</w:t>
            </w:r>
            <w:r w:rsidR="00252CB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val="uk-UA" w:eastAsia="uk-UA"/>
              </w:rPr>
              <w:t>лення</w:t>
            </w:r>
            <w:proofErr w:type="spellEnd"/>
            <w:r w:rsidRPr="00F210B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uk-UA"/>
              </w:rPr>
              <w:t xml:space="preserve"> Стратегії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val="uk-UA" w:eastAsia="uk-UA"/>
              </w:rPr>
              <w:t xml:space="preserve"> та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uk-UA"/>
              </w:rPr>
              <w:t xml:space="preserve"> затвердження </w:t>
            </w:r>
            <w:r w:rsidR="00252CB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val="uk-UA" w:eastAsia="uk-UA"/>
              </w:rPr>
              <w:t xml:space="preserve">персонального 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uk-UA"/>
              </w:rPr>
              <w:t>складу Робочої групи</w:t>
            </w:r>
            <w:r w:rsidR="00252CB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3"/>
              </w:numPr>
              <w:tabs>
                <w:tab w:val="left" w:pos="562"/>
                <w:tab w:val="center" w:pos="4680"/>
                <w:tab w:val="left" w:pos="5040"/>
              </w:tabs>
              <w:suppressAutoHyphens/>
              <w:ind w:left="278" w:right="57" w:firstLine="0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uk-UA"/>
              </w:rPr>
              <w:t xml:space="preserve">Затвердження </w:t>
            </w:r>
            <w:r w:rsidR="00252CB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val="uk-UA" w:eastAsia="uk-UA"/>
              </w:rPr>
              <w:t>плану-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uk-UA"/>
              </w:rPr>
              <w:t>графіку роботи Робочої групи</w:t>
            </w:r>
            <w:r w:rsidR="00252CB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val="uk-UA" w:eastAsia="uk-UA"/>
              </w:rPr>
              <w:t>.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0A6BDF" w:rsidRPr="00F210B0" w:rsidTr="00252CBE">
        <w:tc>
          <w:tcPr>
            <w:tcW w:w="1417" w:type="dxa"/>
            <w:shd w:val="clear" w:color="auto" w:fill="FFFFFF" w:themeFill="background1"/>
          </w:tcPr>
          <w:p w:rsidR="000A6BDF" w:rsidRPr="00252CBE" w:rsidRDefault="000A6BDF" w:rsidP="00766ED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Квітень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202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</w:tcPr>
          <w:p w:rsidR="000A6BDF" w:rsidRPr="00F210B0" w:rsidRDefault="000A6BDF" w:rsidP="00766ED5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ІІ. </w:t>
            </w: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Проведення соціально-економічного аналізу територіальної</w:t>
            </w: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громади:</w:t>
            </w:r>
          </w:p>
          <w:p w:rsidR="000A6BDF" w:rsidRPr="00F210B0" w:rsidRDefault="000A6BDF" w:rsidP="00766ED5">
            <w:pPr>
              <w:numPr>
                <w:ilvl w:val="0"/>
                <w:numId w:val="4"/>
              </w:numPr>
              <w:tabs>
                <w:tab w:val="left" w:pos="556"/>
              </w:tabs>
              <w:autoSpaceDE w:val="0"/>
              <w:autoSpaceDN w:val="0"/>
              <w:adjustRightInd w:val="0"/>
              <w:ind w:left="253" w:right="57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Збір даних та проведення соціально-економічного аналізу основних тенденцій розвитку 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на основі 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статистичних, соціальних, економічних, демографічних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та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інших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показників.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</w:p>
          <w:p w:rsidR="000A6BDF" w:rsidRPr="00F210B0" w:rsidRDefault="000A6BDF" w:rsidP="00766ED5">
            <w:pPr>
              <w:numPr>
                <w:ilvl w:val="0"/>
                <w:numId w:val="4"/>
              </w:numPr>
              <w:tabs>
                <w:tab w:val="left" w:pos="556"/>
              </w:tabs>
              <w:autoSpaceDE w:val="0"/>
              <w:autoSpaceDN w:val="0"/>
              <w:adjustRightInd w:val="0"/>
              <w:ind w:left="253" w:right="57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Дослідження оточення (опитування населення, бізнесу) </w:t>
            </w:r>
          </w:p>
          <w:p w:rsidR="000A6BDF" w:rsidRPr="00F210B0" w:rsidRDefault="000A6BDF" w:rsidP="00766ED5">
            <w:pPr>
              <w:numPr>
                <w:ilvl w:val="0"/>
                <w:numId w:val="4"/>
              </w:numPr>
              <w:tabs>
                <w:tab w:val="left" w:pos="556"/>
              </w:tabs>
              <w:autoSpaceDE w:val="0"/>
              <w:autoSpaceDN w:val="0"/>
              <w:adjustRightInd w:val="0"/>
              <w:ind w:left="253" w:right="57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Висновки, формування 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Аналітичного розділу Стратегії територіальної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громади</w:t>
            </w: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</w:tr>
      <w:tr w:rsidR="000A6BDF" w:rsidRPr="00F210B0" w:rsidTr="00252CBE">
        <w:tc>
          <w:tcPr>
            <w:tcW w:w="1417" w:type="dxa"/>
            <w:shd w:val="clear" w:color="auto" w:fill="FFFFFF" w:themeFill="background1"/>
          </w:tcPr>
          <w:p w:rsidR="000A6BDF" w:rsidRPr="00252CBE" w:rsidRDefault="000A6BDF" w:rsidP="00766ED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Травень 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202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</w:tcPr>
          <w:p w:rsidR="000A6BDF" w:rsidRPr="00F210B0" w:rsidRDefault="000A6BDF" w:rsidP="00766ED5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ІІІ. </w:t>
            </w:r>
            <w:proofErr w:type="spellStart"/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стратегічного вибору громади:</w:t>
            </w:r>
          </w:p>
          <w:p w:rsidR="000A6BDF" w:rsidRPr="00F210B0" w:rsidRDefault="000A6BDF" w:rsidP="00766ED5">
            <w:pPr>
              <w:numPr>
                <w:ilvl w:val="0"/>
                <w:numId w:val="5"/>
              </w:numPr>
              <w:tabs>
                <w:tab w:val="left" w:pos="556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Проведення SWOT – аналізу</w:t>
            </w:r>
          </w:p>
          <w:p w:rsidR="000A6BDF" w:rsidRPr="00F210B0" w:rsidRDefault="000A6BDF" w:rsidP="00766ED5">
            <w:pPr>
              <w:numPr>
                <w:ilvl w:val="0"/>
                <w:numId w:val="5"/>
              </w:numPr>
              <w:tabs>
                <w:tab w:val="left" w:pos="556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Характеристика порівняльних переваг, викликів, ризиків</w:t>
            </w: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numPr>
                <w:ilvl w:val="0"/>
                <w:numId w:val="5"/>
              </w:numPr>
              <w:tabs>
                <w:tab w:val="left" w:pos="556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Вибір сценарію розвитку громади</w:t>
            </w: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</w:tr>
      <w:tr w:rsidR="000A6BDF" w:rsidRPr="00F210B0" w:rsidTr="00252CBE">
        <w:tc>
          <w:tcPr>
            <w:tcW w:w="1417" w:type="dxa"/>
            <w:shd w:val="clear" w:color="auto" w:fill="FFFFFF" w:themeFill="background1"/>
          </w:tcPr>
          <w:p w:rsidR="000A6BDF" w:rsidRPr="00252CBE" w:rsidRDefault="000A6BDF" w:rsidP="00766ED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Травень-червень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202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</w:tcPr>
          <w:p w:rsidR="000A6BDF" w:rsidRPr="00F210B0" w:rsidRDefault="000A6BDF" w:rsidP="00766ED5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І</w:t>
            </w: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uk-UA"/>
              </w:rPr>
              <w:t>V</w:t>
            </w: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 Стратегічний вибір громади:</w:t>
            </w:r>
          </w:p>
          <w:p w:rsidR="000A6BDF" w:rsidRPr="00F210B0" w:rsidRDefault="000A6BDF" w:rsidP="00766ED5">
            <w:pPr>
              <w:numPr>
                <w:ilvl w:val="0"/>
                <w:numId w:val="6"/>
              </w:numPr>
              <w:tabs>
                <w:tab w:val="left" w:pos="556"/>
              </w:tabs>
              <w:autoSpaceDE w:val="0"/>
              <w:autoSpaceDN w:val="0"/>
              <w:adjustRightInd w:val="0"/>
              <w:ind w:left="253" w:right="57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Формування м</w:t>
            </w: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ісії та стратегічного бачення розвитку</w:t>
            </w: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numPr>
                <w:ilvl w:val="0"/>
                <w:numId w:val="6"/>
              </w:numPr>
              <w:tabs>
                <w:tab w:val="left" w:pos="556"/>
              </w:tabs>
              <w:autoSpaceDE w:val="0"/>
              <w:autoSpaceDN w:val="0"/>
              <w:adjustRightInd w:val="0"/>
              <w:ind w:left="253" w:right="57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Формування стратегічних цілей (пріоритетів) та операційних цілей</w:t>
            </w: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numPr>
                <w:ilvl w:val="0"/>
                <w:numId w:val="6"/>
              </w:numPr>
              <w:tabs>
                <w:tab w:val="left" w:pos="556"/>
              </w:tabs>
              <w:autoSpaceDE w:val="0"/>
              <w:autoSpaceDN w:val="0"/>
              <w:adjustRightInd w:val="0"/>
              <w:ind w:left="253" w:right="57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Формування завдань та заходів (потенційних сфер реалізації </w:t>
            </w:r>
            <w:proofErr w:type="spellStart"/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проєктів</w:t>
            </w:r>
            <w:proofErr w:type="spellEnd"/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)</w:t>
            </w: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</w:tr>
      <w:tr w:rsidR="000A6BDF" w:rsidRPr="00F210B0" w:rsidTr="00252CBE">
        <w:tc>
          <w:tcPr>
            <w:tcW w:w="1417" w:type="dxa"/>
            <w:shd w:val="clear" w:color="auto" w:fill="FFFFFF" w:themeFill="background1"/>
          </w:tcPr>
          <w:p w:rsidR="000A6BDF" w:rsidRPr="00252CBE" w:rsidRDefault="000A6BDF" w:rsidP="00766ED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Червень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202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</w:tcPr>
          <w:p w:rsidR="000A6BDF" w:rsidRPr="00F210B0" w:rsidRDefault="000A6BDF" w:rsidP="00766ED5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V. Аналіз відповідності положень Стратегії розвитку громади Державній та регіональній стратегіям розвитку</w:t>
            </w:r>
          </w:p>
        </w:tc>
      </w:tr>
      <w:tr w:rsidR="000A6BDF" w:rsidRPr="00F210B0" w:rsidTr="00252CBE">
        <w:tc>
          <w:tcPr>
            <w:tcW w:w="1417" w:type="dxa"/>
            <w:shd w:val="clear" w:color="auto" w:fill="FFFFFF" w:themeFill="background1"/>
          </w:tcPr>
          <w:p w:rsidR="000A6BDF" w:rsidRPr="00252CBE" w:rsidRDefault="000A6BDF" w:rsidP="00766ED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Липень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202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</w:tcPr>
          <w:p w:rsidR="000A6BDF" w:rsidRPr="00F210B0" w:rsidRDefault="000A6BDF" w:rsidP="00766ED5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uk-UA"/>
              </w:rPr>
              <w:t>V</w:t>
            </w: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uk-UA"/>
              </w:rPr>
              <w:t>І.</w:t>
            </w: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uk-UA"/>
              </w:rPr>
              <w:t>Підготовка</w:t>
            </w:r>
            <w:proofErr w:type="spellEnd"/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uk-UA"/>
              </w:rPr>
              <w:t>системи</w:t>
            </w:r>
            <w:proofErr w:type="spellEnd"/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uk-UA"/>
              </w:rPr>
              <w:t>моніторингу</w:t>
            </w:r>
            <w:proofErr w:type="spellEnd"/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, оцінювання реалізації Стратегії розвитку громади та управління ризиками: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7"/>
              </w:numPr>
              <w:tabs>
                <w:tab w:val="left" w:pos="586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Розроблення системи показників (індикаторів) для моніторингу виконання Стратегії</w:t>
            </w:r>
            <w:r w:rsidRPr="00F21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розвитку громади</w:t>
            </w:r>
            <w:r w:rsidR="003A51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7"/>
              </w:numPr>
              <w:tabs>
                <w:tab w:val="left" w:pos="586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Підготовка методології оцінювання реалізації Стратегії розвитку громади</w:t>
            </w:r>
            <w:r w:rsidR="003A51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7"/>
              </w:numPr>
              <w:tabs>
                <w:tab w:val="left" w:pos="586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Формування переліку потенційних ризиків виконання Стратегії розвитку громади</w:t>
            </w:r>
            <w:r w:rsidR="003A51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</w:tr>
      <w:tr w:rsidR="000A6BDF" w:rsidRPr="00F210B0" w:rsidTr="00252CBE">
        <w:tc>
          <w:tcPr>
            <w:tcW w:w="1417" w:type="dxa"/>
            <w:shd w:val="clear" w:color="auto" w:fill="FFFFFF" w:themeFill="background1"/>
          </w:tcPr>
          <w:p w:rsidR="000A6BDF" w:rsidRPr="00252CBE" w:rsidRDefault="000A6BDF" w:rsidP="00766ED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lastRenderedPageBreak/>
              <w:t>Липень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202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</w:tcPr>
          <w:p w:rsidR="000A6BDF" w:rsidRPr="00F210B0" w:rsidRDefault="000A6BDF" w:rsidP="00766ED5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VІІ. Підготовка Плану заходів з реалізації Стратегії розвитку громади:</w:t>
            </w:r>
          </w:p>
          <w:p w:rsidR="000A6BDF" w:rsidRPr="00F210B0" w:rsidRDefault="000A6BDF" w:rsidP="00766ED5">
            <w:pPr>
              <w:numPr>
                <w:ilvl w:val="0"/>
                <w:numId w:val="8"/>
              </w:numPr>
              <w:tabs>
                <w:tab w:val="left" w:pos="556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Оголошення мобілізації </w:t>
            </w:r>
            <w:proofErr w:type="spellStart"/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проєктних</w:t>
            </w:r>
            <w:proofErr w:type="spellEnd"/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ідей до Плану заходів</w:t>
            </w:r>
            <w:r w:rsidR="003A51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numPr>
                <w:ilvl w:val="0"/>
                <w:numId w:val="8"/>
              </w:numPr>
              <w:tabs>
                <w:tab w:val="left" w:pos="556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Оцінка, відбір </w:t>
            </w:r>
            <w:proofErr w:type="spellStart"/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проєктних</w:t>
            </w:r>
            <w:proofErr w:type="spellEnd"/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ідей, програмування </w:t>
            </w:r>
            <w:proofErr w:type="spellStart"/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проєктних</w:t>
            </w:r>
            <w:proofErr w:type="spellEnd"/>
            <w:r w:rsidRPr="00F210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ідей у План заходів</w:t>
            </w:r>
            <w:r w:rsidR="003A51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</w:tr>
      <w:tr w:rsidR="000A6BDF" w:rsidRPr="00F210B0" w:rsidTr="00252CBE">
        <w:tc>
          <w:tcPr>
            <w:tcW w:w="1417" w:type="dxa"/>
            <w:shd w:val="clear" w:color="auto" w:fill="FFFFFF" w:themeFill="background1"/>
          </w:tcPr>
          <w:p w:rsidR="000A6BDF" w:rsidRPr="00252CBE" w:rsidRDefault="000A6BDF" w:rsidP="00766ED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Серпень-вересень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202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</w:tcPr>
          <w:p w:rsidR="000A6BDF" w:rsidRPr="00F210B0" w:rsidRDefault="000A6BDF" w:rsidP="00766ED5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VІІІ. Проведення стратегічної екологічної оцінки </w:t>
            </w:r>
            <w:proofErr w:type="spellStart"/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проєкту</w:t>
            </w:r>
            <w:proofErr w:type="spellEnd"/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Стратегії розвитку громади (СЕО):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9"/>
              </w:numPr>
              <w:tabs>
                <w:tab w:val="left" w:pos="562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Визначення обсягів СЕО: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2"/>
              </w:numPr>
              <w:tabs>
                <w:tab w:val="left" w:pos="846"/>
              </w:tabs>
              <w:autoSpaceDE w:val="0"/>
              <w:autoSpaceDN w:val="0"/>
              <w:adjustRightInd w:val="0"/>
              <w:ind w:left="846" w:right="57" w:hanging="126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Робоча група по СЕО 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2"/>
              </w:numPr>
              <w:tabs>
                <w:tab w:val="left" w:pos="846"/>
              </w:tabs>
              <w:autoSpaceDE w:val="0"/>
              <w:autoSpaceDN w:val="0"/>
              <w:adjustRightInd w:val="0"/>
              <w:ind w:left="846" w:right="57" w:hanging="126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Заява щодо визначення обсягів СЕО (оприлюднення: громадськість, державні органи) 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9"/>
              </w:numPr>
              <w:tabs>
                <w:tab w:val="left" w:pos="562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Складання звіту про СЕО</w:t>
            </w:r>
            <w:r w:rsidR="003A51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9"/>
              </w:numPr>
              <w:tabs>
                <w:tab w:val="left" w:pos="562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Громадське обговорення звіту (з оприлюдненням Довідки)</w:t>
            </w:r>
            <w:r w:rsidR="003A51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9"/>
              </w:numPr>
              <w:tabs>
                <w:tab w:val="left" w:pos="562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Консультації з органами державної влади (з оприлюдненням Довідки про консультації – врахування/не врахування зауважень)</w:t>
            </w:r>
            <w:r w:rsidR="003A51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9"/>
              </w:numPr>
              <w:tabs>
                <w:tab w:val="left" w:pos="562"/>
              </w:tabs>
              <w:autoSpaceDE w:val="0"/>
              <w:autoSpaceDN w:val="0"/>
              <w:adjustRightInd w:val="0"/>
              <w:ind w:left="279" w:right="5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Врахування звіту про СЕО, результатів громадського обговорення та консультацій в проекті Стратегії</w:t>
            </w:r>
            <w:r w:rsidR="003A51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0A6BDF" w:rsidRPr="00F210B0" w:rsidTr="00252CBE">
        <w:tc>
          <w:tcPr>
            <w:tcW w:w="1417" w:type="dxa"/>
            <w:shd w:val="clear" w:color="auto" w:fill="FFFFFF" w:themeFill="background1"/>
          </w:tcPr>
          <w:p w:rsidR="000A6BDF" w:rsidRPr="00252CBE" w:rsidRDefault="000A6BDF" w:rsidP="00766ED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Жовтень-грудень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202</w:t>
            </w:r>
            <w:r w:rsidRPr="00252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</w:tcPr>
          <w:p w:rsidR="000A6BDF" w:rsidRPr="00F210B0" w:rsidRDefault="000A6BDF" w:rsidP="00766ED5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І</w:t>
            </w: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uk-UA"/>
              </w:rPr>
              <w:t>X</w:t>
            </w:r>
            <w:r w:rsidRPr="00F21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 Затвердження стратегічних документів:</w:t>
            </w:r>
          </w:p>
          <w:p w:rsidR="000A6BDF" w:rsidRPr="003A51C0" w:rsidRDefault="000A6BDF" w:rsidP="00766ED5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2" w:right="57" w:hanging="28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Громадське обговорення</w:t>
            </w:r>
            <w:r w:rsidR="003A51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3A51C0" w:rsidRPr="00F210B0" w:rsidRDefault="003A51C0" w:rsidP="003A51C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2" w:right="57" w:hanging="28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Обговорення в постійних комісіях ради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3A51C0" w:rsidRPr="00F210B0" w:rsidRDefault="003A51C0" w:rsidP="003A51C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2" w:right="57" w:hanging="28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Доопрацювання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проє</w:t>
            </w: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ктів</w:t>
            </w:r>
            <w:proofErr w:type="spellEnd"/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з поправками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2" w:right="57" w:hanging="28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Подання на розгляд чергової сесії ради</w:t>
            </w:r>
            <w:r w:rsidR="003A51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2" w:right="57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Ухвалення Стратегії та Плану заходів</w:t>
            </w:r>
            <w:r w:rsidR="003A51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  <w:p w:rsidR="000A6BDF" w:rsidRPr="00F210B0" w:rsidRDefault="000A6BDF" w:rsidP="00766ED5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2" w:right="57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210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Інформування про ухвалення стратегічних документів</w:t>
            </w:r>
            <w:r w:rsidR="003A51C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0A6BDF" w:rsidRPr="00F210B0" w:rsidRDefault="000A6BDF" w:rsidP="000A6BDF">
      <w:pPr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</w:p>
    <w:p w:rsidR="003A51C0" w:rsidRDefault="003A51C0" w:rsidP="003A51C0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3A51C0" w:rsidRDefault="003A51C0" w:rsidP="003A51C0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3A51C0" w:rsidRDefault="003A51C0" w:rsidP="003A51C0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3A51C0" w:rsidRPr="00F210B0" w:rsidRDefault="003A51C0" w:rsidP="003A51C0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210B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Селищний  голова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                      </w:t>
      </w:r>
      <w:r w:rsidRPr="00F210B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Сергій ЗАБУДЬКО</w:t>
      </w:r>
    </w:p>
    <w:p w:rsidR="006C311E" w:rsidRPr="00F210B0" w:rsidRDefault="006C311E">
      <w:pPr>
        <w:rPr>
          <w:rFonts w:ascii="Times New Roman" w:hAnsi="Times New Roman" w:cs="Times New Roman"/>
          <w:sz w:val="28"/>
          <w:szCs w:val="28"/>
        </w:rPr>
      </w:pPr>
    </w:p>
    <w:sectPr w:rsidR="006C311E" w:rsidRPr="00F210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4132"/>
    <w:multiLevelType w:val="hybridMultilevel"/>
    <w:tmpl w:val="50DA2946"/>
    <w:lvl w:ilvl="0" w:tplc="ADD0ADEE">
      <w:start w:val="1"/>
      <w:numFmt w:val="decimal"/>
      <w:lvlText w:val="%1."/>
      <w:lvlJc w:val="left"/>
      <w:pPr>
        <w:ind w:left="77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97" w:hanging="360"/>
      </w:pPr>
    </w:lvl>
    <w:lvl w:ilvl="2" w:tplc="0422001B" w:tentative="1">
      <w:start w:val="1"/>
      <w:numFmt w:val="lowerRoman"/>
      <w:lvlText w:val="%3."/>
      <w:lvlJc w:val="right"/>
      <w:pPr>
        <w:ind w:left="2217" w:hanging="180"/>
      </w:pPr>
    </w:lvl>
    <w:lvl w:ilvl="3" w:tplc="0422000F" w:tentative="1">
      <w:start w:val="1"/>
      <w:numFmt w:val="decimal"/>
      <w:lvlText w:val="%4."/>
      <w:lvlJc w:val="left"/>
      <w:pPr>
        <w:ind w:left="2937" w:hanging="360"/>
      </w:pPr>
    </w:lvl>
    <w:lvl w:ilvl="4" w:tplc="04220019" w:tentative="1">
      <w:start w:val="1"/>
      <w:numFmt w:val="lowerLetter"/>
      <w:lvlText w:val="%5."/>
      <w:lvlJc w:val="left"/>
      <w:pPr>
        <w:ind w:left="3657" w:hanging="360"/>
      </w:pPr>
    </w:lvl>
    <w:lvl w:ilvl="5" w:tplc="0422001B" w:tentative="1">
      <w:start w:val="1"/>
      <w:numFmt w:val="lowerRoman"/>
      <w:lvlText w:val="%6."/>
      <w:lvlJc w:val="right"/>
      <w:pPr>
        <w:ind w:left="4377" w:hanging="180"/>
      </w:pPr>
    </w:lvl>
    <w:lvl w:ilvl="6" w:tplc="0422000F" w:tentative="1">
      <w:start w:val="1"/>
      <w:numFmt w:val="decimal"/>
      <w:lvlText w:val="%7."/>
      <w:lvlJc w:val="left"/>
      <w:pPr>
        <w:ind w:left="5097" w:hanging="360"/>
      </w:pPr>
    </w:lvl>
    <w:lvl w:ilvl="7" w:tplc="04220019" w:tentative="1">
      <w:start w:val="1"/>
      <w:numFmt w:val="lowerLetter"/>
      <w:lvlText w:val="%8."/>
      <w:lvlJc w:val="left"/>
      <w:pPr>
        <w:ind w:left="5817" w:hanging="360"/>
      </w:pPr>
    </w:lvl>
    <w:lvl w:ilvl="8" w:tplc="042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D3E0554"/>
    <w:multiLevelType w:val="hybridMultilevel"/>
    <w:tmpl w:val="4E545F7E"/>
    <w:lvl w:ilvl="0" w:tplc="58345E62">
      <w:start w:val="1"/>
      <w:numFmt w:val="decimal"/>
      <w:lvlText w:val="%1."/>
      <w:lvlJc w:val="left"/>
      <w:pPr>
        <w:ind w:left="852" w:hanging="49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5379"/>
    <w:multiLevelType w:val="hybridMultilevel"/>
    <w:tmpl w:val="5A0E4F4A"/>
    <w:lvl w:ilvl="0" w:tplc="1E2CCD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ECC7FB1"/>
    <w:multiLevelType w:val="hybridMultilevel"/>
    <w:tmpl w:val="2466D1A6"/>
    <w:lvl w:ilvl="0" w:tplc="190EAD7C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52EC4"/>
    <w:multiLevelType w:val="hybridMultilevel"/>
    <w:tmpl w:val="F4DADF4C"/>
    <w:lvl w:ilvl="0" w:tplc="0428E788">
      <w:start w:val="1"/>
      <w:numFmt w:val="decimal"/>
      <w:lvlText w:val="%1."/>
      <w:lvlJc w:val="left"/>
      <w:pPr>
        <w:ind w:left="852" w:hanging="49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4361E"/>
    <w:multiLevelType w:val="hybridMultilevel"/>
    <w:tmpl w:val="0938EA66"/>
    <w:lvl w:ilvl="0" w:tplc="0422000F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6" w15:restartNumberingAfterBreak="0">
    <w:nsid w:val="3BFA2F71"/>
    <w:multiLevelType w:val="hybridMultilevel"/>
    <w:tmpl w:val="6366B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20A5D"/>
    <w:multiLevelType w:val="hybridMultilevel"/>
    <w:tmpl w:val="2FBCBE0C"/>
    <w:lvl w:ilvl="0" w:tplc="04220013">
      <w:start w:val="1"/>
      <w:numFmt w:val="upperRoman"/>
      <w:lvlText w:val="%1."/>
      <w:lvlJc w:val="righ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4C1504DD"/>
    <w:multiLevelType w:val="hybridMultilevel"/>
    <w:tmpl w:val="5E601B96"/>
    <w:lvl w:ilvl="0" w:tplc="88B6589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FD545C"/>
    <w:multiLevelType w:val="hybridMultilevel"/>
    <w:tmpl w:val="22FC91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D23B4"/>
    <w:multiLevelType w:val="hybridMultilevel"/>
    <w:tmpl w:val="DD1C39AC"/>
    <w:lvl w:ilvl="0" w:tplc="719A86F4">
      <w:start w:val="1"/>
      <w:numFmt w:val="decimal"/>
      <w:lvlText w:val="%1."/>
      <w:lvlJc w:val="left"/>
      <w:pPr>
        <w:ind w:left="852" w:hanging="49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134EC"/>
    <w:multiLevelType w:val="hybridMultilevel"/>
    <w:tmpl w:val="52342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DF"/>
    <w:rsid w:val="000A6BDF"/>
    <w:rsid w:val="00252CBE"/>
    <w:rsid w:val="003A51C0"/>
    <w:rsid w:val="006C311E"/>
    <w:rsid w:val="00D64D80"/>
    <w:rsid w:val="00F210B0"/>
    <w:rsid w:val="00F7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F959"/>
  <w15:chartTrackingRefBased/>
  <w15:docId w15:val="{1AAEC475-CBF0-407A-9903-9F6F07EC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6BD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BDF"/>
    <w:pPr>
      <w:ind w:left="720"/>
      <w:contextualSpacing/>
    </w:pPr>
  </w:style>
  <w:style w:type="paragraph" w:styleId="a4">
    <w:name w:val="Normal (Web)"/>
    <w:basedOn w:val="a"/>
    <w:uiPriority w:val="99"/>
    <w:rsid w:val="000A6BD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A51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1C0"/>
    <w:rPr>
      <w:rFonts w:ascii="Segoe UI" w:eastAsia="Arial Unicode MS" w:hAnsi="Segoe UI" w:cs="Segoe UI"/>
      <w:color w:val="000000"/>
      <w:sz w:val="18"/>
      <w:szCs w:val="18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3B67-7DAF-4554-AACD-C718F572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2961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Rozdoru1</dc:creator>
  <cp:keywords/>
  <dc:description/>
  <cp:lastModifiedBy>Rozdoru1</cp:lastModifiedBy>
  <cp:revision>2</cp:revision>
  <cp:lastPrinted>2026-04-01T05:53:00Z</cp:lastPrinted>
  <dcterms:created xsi:type="dcterms:W3CDTF">2026-04-01T04:57:00Z</dcterms:created>
  <dcterms:modified xsi:type="dcterms:W3CDTF">2026-04-01T06:02:00Z</dcterms:modified>
</cp:coreProperties>
</file>